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B3C" w:rsidRPr="00854A77" w:rsidRDefault="00B70B3C" w:rsidP="00B70B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A77">
        <w:rPr>
          <w:rFonts w:ascii="Times New Roman" w:hAnsi="Times New Roman" w:cs="Times New Roman"/>
          <w:b/>
          <w:sz w:val="28"/>
          <w:szCs w:val="28"/>
        </w:rPr>
        <w:t>Использование земельных участков без соответствующих документов.</w:t>
      </w:r>
    </w:p>
    <w:p w:rsidR="00B70B3C" w:rsidRPr="00854A77" w:rsidRDefault="00B70B3C" w:rsidP="00B7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4A77">
        <w:rPr>
          <w:rFonts w:ascii="Times New Roman" w:hAnsi="Times New Roman" w:cs="Times New Roman"/>
          <w:sz w:val="28"/>
          <w:szCs w:val="28"/>
        </w:rPr>
        <w:t>В соответствии со ст. 29 Земельного кодекса РФ предоставление гражданам и юридическим лицам земельных участков из земель, находящихся в государственной или муниципальной собственности, осуществляется на основании решения исполнительных органов государственной власти или органов местного самоуправления, обладающих правом предоставления соответствующих земельных участков в пределах их компетенции в соответствии со статьями 9-11 Кодекса.</w:t>
      </w:r>
      <w:proofErr w:type="gramEnd"/>
    </w:p>
    <w:p w:rsidR="00B70B3C" w:rsidRPr="00854A77" w:rsidRDefault="00B70B3C" w:rsidP="00B7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A77">
        <w:rPr>
          <w:rFonts w:ascii="Times New Roman" w:hAnsi="Times New Roman" w:cs="Times New Roman"/>
          <w:sz w:val="28"/>
          <w:szCs w:val="28"/>
        </w:rPr>
        <w:t>Согласно ст. 264 Гражданского кодекса РФ земельные участки могут предоставляться их собственниками другим лицам в постоянное или срочное пользование, в том числе в аренду. Лицо, не являющееся собственником земельного участка, осуществляет принадлежащее ему права владения и пользования участком на условиях и в пределах, установленных законом или договором с собственником.</w:t>
      </w:r>
    </w:p>
    <w:p w:rsidR="00B70B3C" w:rsidRPr="00854A77" w:rsidRDefault="00B70B3C" w:rsidP="00B7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A7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proofErr w:type="spellStart"/>
      <w:r w:rsidRPr="00854A77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854A77">
        <w:rPr>
          <w:rFonts w:ascii="Times New Roman" w:hAnsi="Times New Roman" w:cs="Times New Roman"/>
          <w:sz w:val="28"/>
          <w:szCs w:val="28"/>
        </w:rPr>
        <w:t>. 25, 26 Земельного кодекса РФ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от 21.07.1997                            «О государственной регистрации прав на недвижимое имущество и сделок с ним».</w:t>
      </w:r>
    </w:p>
    <w:p w:rsidR="00B70B3C" w:rsidRPr="00854A77" w:rsidRDefault="00B70B3C" w:rsidP="00B7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A77">
        <w:rPr>
          <w:rFonts w:ascii="Times New Roman" w:hAnsi="Times New Roman" w:cs="Times New Roman"/>
          <w:sz w:val="28"/>
          <w:szCs w:val="28"/>
        </w:rPr>
        <w:t xml:space="preserve">Вместе с тем, законодательством установлено, что самовольное занятие земельного участка образует состав административного </w:t>
      </w:r>
      <w:proofErr w:type="gramStart"/>
      <w:r w:rsidRPr="00854A77">
        <w:rPr>
          <w:rFonts w:ascii="Times New Roman" w:hAnsi="Times New Roman" w:cs="Times New Roman"/>
          <w:sz w:val="28"/>
          <w:szCs w:val="28"/>
        </w:rPr>
        <w:t>правонарушении</w:t>
      </w:r>
      <w:proofErr w:type="gramEnd"/>
      <w:r w:rsidRPr="00854A77">
        <w:rPr>
          <w:rFonts w:ascii="Times New Roman" w:hAnsi="Times New Roman" w:cs="Times New Roman"/>
          <w:sz w:val="28"/>
          <w:szCs w:val="28"/>
        </w:rPr>
        <w:t xml:space="preserve">, ответственность за которое предусмотрена ст. 7.1 КоАП РФ. </w:t>
      </w:r>
    </w:p>
    <w:p w:rsidR="00B70B3C" w:rsidRPr="00854A77" w:rsidRDefault="00B70B3C" w:rsidP="00B7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A77">
        <w:rPr>
          <w:rFonts w:ascii="Times New Roman" w:hAnsi="Times New Roman" w:cs="Times New Roman"/>
          <w:sz w:val="28"/>
          <w:szCs w:val="28"/>
        </w:rPr>
        <w:t xml:space="preserve">Объектом правонарушения являются общественные отношения по владению и пользованию земельным участком (земельными участками) либо частью земельного участка, а также общественные отношения в сфере охраны собственности на землю. </w:t>
      </w:r>
    </w:p>
    <w:p w:rsidR="00B70B3C" w:rsidRPr="00854A77" w:rsidRDefault="00B70B3C" w:rsidP="00B7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A77">
        <w:rPr>
          <w:rFonts w:ascii="Times New Roman" w:hAnsi="Times New Roman" w:cs="Times New Roman"/>
          <w:sz w:val="28"/>
          <w:szCs w:val="28"/>
        </w:rPr>
        <w:t xml:space="preserve">Предметом правонарушения являются земельный участок или несколько земельных участков. </w:t>
      </w:r>
    </w:p>
    <w:p w:rsidR="00B70B3C" w:rsidRPr="00854A77" w:rsidRDefault="00B70B3C" w:rsidP="00B7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A77">
        <w:rPr>
          <w:rFonts w:ascii="Times New Roman" w:hAnsi="Times New Roman" w:cs="Times New Roman"/>
          <w:sz w:val="28"/>
          <w:szCs w:val="28"/>
        </w:rPr>
        <w:t xml:space="preserve">Объективную сторону данного правонарушения составляют действия, выразившиеся в самовольном занятии земельного участка, т.е. осуществлении владения, а иногда и использовании земельного участка без правоустанавливающих документов, либо, когда они оформлены ненадлежащим образом, либо, когда разрешительные документы на земельный участок прекратили свое действие. </w:t>
      </w:r>
    </w:p>
    <w:p w:rsidR="00B70B3C" w:rsidRPr="00854A77" w:rsidRDefault="00B70B3C" w:rsidP="00B7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A77">
        <w:rPr>
          <w:rFonts w:ascii="Times New Roman" w:hAnsi="Times New Roman" w:cs="Times New Roman"/>
          <w:sz w:val="28"/>
          <w:szCs w:val="28"/>
        </w:rPr>
        <w:t>Достаточно часто на практике встречаются случаи, когда правообладатель необоснованно расширяет границы своего земельного участка путем переноса забора и захвата прилегающих земель. Данное действие будет составлять объективную сторону данного правонарушения. Состав данного правонарушения по конструкции формальный. Для привлечения к административной ответственности наступление негативных последствий в результате совершения данного противоправного деяния не обязательно - достаточно самого факта совершенного правонарушения.</w:t>
      </w:r>
    </w:p>
    <w:p w:rsidR="00B70B3C" w:rsidRPr="00854A77" w:rsidRDefault="00B70B3C" w:rsidP="00B7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A77">
        <w:rPr>
          <w:rFonts w:ascii="Times New Roman" w:hAnsi="Times New Roman" w:cs="Times New Roman"/>
          <w:sz w:val="28"/>
          <w:szCs w:val="28"/>
        </w:rPr>
        <w:lastRenderedPageBreak/>
        <w:t xml:space="preserve">Субъектом правонарушения являются физические лица (в </w:t>
      </w:r>
      <w:proofErr w:type="spellStart"/>
      <w:r w:rsidRPr="00854A7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854A77">
        <w:rPr>
          <w:rFonts w:ascii="Times New Roman" w:hAnsi="Times New Roman" w:cs="Times New Roman"/>
          <w:sz w:val="28"/>
          <w:szCs w:val="28"/>
        </w:rPr>
        <w:t>. иностранные лица и лица без гражданства), должностные лица, юридические лица.</w:t>
      </w:r>
    </w:p>
    <w:p w:rsidR="00B70B3C" w:rsidRPr="00854A77" w:rsidRDefault="00B70B3C" w:rsidP="00B7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A77">
        <w:rPr>
          <w:rFonts w:ascii="Times New Roman" w:hAnsi="Times New Roman" w:cs="Times New Roman"/>
          <w:sz w:val="28"/>
          <w:szCs w:val="28"/>
        </w:rPr>
        <w:t>Субъективная сторона правонарушения может быть выражена в форме умысла или неосторожности.</w:t>
      </w:r>
    </w:p>
    <w:p w:rsidR="00B70B3C" w:rsidRPr="00854A77" w:rsidRDefault="00B70B3C" w:rsidP="00B7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A77">
        <w:rPr>
          <w:rFonts w:ascii="Times New Roman" w:hAnsi="Times New Roman" w:cs="Times New Roman"/>
          <w:sz w:val="28"/>
          <w:szCs w:val="28"/>
        </w:rPr>
        <w:t>Санкция за совершение данного правонарушения предусмотрена в виде административного штрафа, сумма которого определяется в зависимости от кадастровой стоимости земельного участка (если она определена). На величину штрафа пропорционально будет влиять площадь самовольно занятого земельного участка, а также вид субъекта, совершившего правонарушение. На случай, если кадастровая стоимость земельного участка не определена, законодатель установил минимальные и максимальные размеры штрафов в рублях для разных видов субъектов.</w:t>
      </w:r>
    </w:p>
    <w:p w:rsidR="00B70B3C" w:rsidRPr="00854A77" w:rsidRDefault="00B70B3C" w:rsidP="00B70B3C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0B3C" w:rsidRPr="00854A77" w:rsidRDefault="00B70B3C" w:rsidP="00B70B3C"/>
    <w:p w:rsidR="002978D7" w:rsidRDefault="002978D7">
      <w:bookmarkStart w:id="0" w:name="_GoBack"/>
      <w:bookmarkEnd w:id="0"/>
    </w:p>
    <w:sectPr w:rsidR="00297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3C"/>
    <w:rsid w:val="002978D7"/>
    <w:rsid w:val="00B7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79041293920</dc:creator>
  <cp:lastModifiedBy>79041293920</cp:lastModifiedBy>
  <cp:revision>1</cp:revision>
  <dcterms:created xsi:type="dcterms:W3CDTF">2021-03-11T08:20:00Z</dcterms:created>
  <dcterms:modified xsi:type="dcterms:W3CDTF">2021-03-11T08:20:00Z</dcterms:modified>
</cp:coreProperties>
</file>