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D7" w:rsidRPr="008C39D7" w:rsidRDefault="008C39D7" w:rsidP="008C39D7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8C39D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8C39D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"http://kadastr.krasnogvard.ru/index.php/901-o-novykh-pravilakh-kompensatsii-dobrosovestnym-pokupatelyam-za-utratu-priobretennogo-zhilya" </w:instrText>
      </w:r>
      <w:r w:rsidRPr="008C39D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8C39D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О новых правилах компенсации добросовестным покупателям за утрату приобретенного жилья</w:t>
      </w:r>
      <w:r w:rsidRPr="008C39D7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8C39D7" w:rsidRDefault="008C39D7" w:rsidP="008C39D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8C39D7" w:rsidRPr="008C39D7" w:rsidRDefault="008C39D7" w:rsidP="008C39D7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 </w:t>
      </w:r>
      <w:proofErr w:type="spellStart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информирует, что с 1 января 2020 года вступили в силу законодательные изменения, направленные на защиту покупателей недвижимости, пострадавших от действий мошенников. Поправки уточняют понятие «добросовестный приобретатель недвижимого имущества» и одновременно совершенствуют механизм компенсации убытков, возникших в результате сделки, признанной незаконной.</w:t>
      </w:r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br/>
        <w:t>Уточним, кто такой добросовестный приобретатель</w:t>
      </w:r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br/>
        <w:t>Согласно поправкам в Гражданский кодекс РФ с 1 января 2020 года приобретатель недвижимого имущества, полагавшийся при заключении сделки на данные ЕГРН, получает статус добросовестного. Приобретатель считается добросовестным до тех пор, пока в судебном порядке не будет доказано, что он знал или должен был знать об отсутствии права на отчуждение имущества у продавца недвижимости.</w:t>
      </w:r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Актуальные сведения об объекте недвижимости можно получить только из ЕГРН. Выписка из реестра недвижимости позволяет еще до совершения сделки проверить представленные </w:t>
      </w:r>
      <w:proofErr w:type="gramStart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>продавцом</w:t>
      </w:r>
      <w:proofErr w:type="gramEnd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 xml:space="preserve"> данные об объекте, владельце, 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сведений ЕГРН об основных характеристиках объекта недвижимости и зарегистрированных на него правах, а также о переходе прав на объект недвижимости может любое заинтересованное лицо, через МФЦ или на сайте </w:t>
      </w:r>
      <w:proofErr w:type="spellStart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 xml:space="preserve"> (https://rosreestr.ru). Получать разрешение владельца недвижимости на получение этих сведений не требуется.</w:t>
      </w:r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br/>
        <w:t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</w:t>
      </w:r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br/>
        <w:t>Механизм выплаты компенсации</w:t>
      </w:r>
      <w:proofErr w:type="gramStart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br/>
        <w:t>С</w:t>
      </w:r>
      <w:proofErr w:type="gramEnd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 xml:space="preserve"> 1 января 2020 года начали действовать правила выплаты денежной компенсации добросовестным покупателям за утрату жилого помещения. Механизм реализации компенсационных выплат закреплен новыми положениями Федерального закона № 218-ФЗ «О государственной регистрации недвижимости».</w:t>
      </w:r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Как отметила заместитель руководителя Управления </w:t>
      </w:r>
      <w:proofErr w:type="spellStart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М.И. </w:t>
      </w:r>
      <w:proofErr w:type="spellStart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>Емыкова</w:t>
      </w:r>
      <w:proofErr w:type="spellEnd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 xml:space="preserve">, бывают случаи, когда гражданин приобретает недвижимость по всем правилам, а затем выясняется, что у нее есть законный собственник, который ничего не знал о </w:t>
      </w:r>
      <w:proofErr w:type="gramStart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>сделке</w:t>
      </w:r>
      <w:proofErr w:type="gramEnd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 xml:space="preserve"> и теперь требует возврата своего имущества. Согласно ст. 301 Гражданского кодекса РФ собственник вправе истребовать имущество из чужого незаконного владения, а значит, добросовестный покупатель рискует оказаться на улице.</w:t>
      </w:r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>По новым правилам добросовестный приобретатель, лишившийся жилья, может теперь требовать компенсацию за счет государства в тех случаях, когда решением суда с лица, ответственного за причинение добросовестному приобретателю ущерба в связи с истребованием жилого помещения, взысканы убытки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</w:t>
      </w:r>
      <w:proofErr w:type="gramEnd"/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t xml:space="preserve"> исполнительного документа к исполнению.</w:t>
      </w:r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br/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 в размере кадастровой стоимости жилого помещения (действующей на дату вступления в силу судебного акта о его истребовании, за вычетом сумм, возмещенных приобретателю третьим лицом).</w:t>
      </w:r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br/>
        <w:t>Также, хотелось бы отметить, что закон имеет обратную силу для случаев, когда жилье было истребовано у добросовестных покупателей в собственность Российской Федерации, субъекта РФ или муниципального образования. Таким образом, граждане смогут обратиться в суд с иском о выплате компенсации в течение трех лет со дня вступления в силу новых правил.</w:t>
      </w:r>
      <w:r w:rsidRPr="008C39D7">
        <w:rPr>
          <w:rFonts w:ascii="Verdana" w:eastAsia="Times New Roman" w:hAnsi="Verdana" w:cs="Times New Roman"/>
          <w:color w:val="555555"/>
          <w:sz w:val="18"/>
          <w:szCs w:val="18"/>
        </w:rPr>
        <w:br/>
        <w:t>При выплате компенсации со стороны государства, органы власти также получат право в дальнейшем предъявить регрессный иск недобросовестному продавцу для возмещения причиненных убытков.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9D7"/>
    <w:rsid w:val="008C39D7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39D7"/>
    <w:rPr>
      <w:color w:val="0000FF"/>
      <w:u w:val="single"/>
    </w:rPr>
  </w:style>
  <w:style w:type="character" w:customStyle="1" w:styleId="newsitemhits">
    <w:name w:val="newsitem_hits"/>
    <w:basedOn w:val="a0"/>
    <w:rsid w:val="008C39D7"/>
  </w:style>
  <w:style w:type="character" w:customStyle="1" w:styleId="email">
    <w:name w:val="email"/>
    <w:basedOn w:val="a0"/>
    <w:rsid w:val="008C39D7"/>
  </w:style>
  <w:style w:type="character" w:customStyle="1" w:styleId="print">
    <w:name w:val="print"/>
    <w:basedOn w:val="a0"/>
    <w:rsid w:val="008C39D7"/>
  </w:style>
  <w:style w:type="paragraph" w:styleId="a4">
    <w:name w:val="Normal (Web)"/>
    <w:basedOn w:val="a"/>
    <w:uiPriority w:val="99"/>
    <w:semiHidden/>
    <w:unhideWhenUsed/>
    <w:rsid w:val="008C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9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9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C39D7"/>
    <w:rPr>
      <w:color w:val="0000FF"/>
      <w:u w:val="single"/>
    </w:rPr>
  </w:style>
  <w:style w:type="character" w:customStyle="1" w:styleId="newsitemhits">
    <w:name w:val="newsitem_hits"/>
    <w:basedOn w:val="a0"/>
    <w:rsid w:val="008C39D7"/>
  </w:style>
  <w:style w:type="character" w:customStyle="1" w:styleId="email">
    <w:name w:val="email"/>
    <w:basedOn w:val="a0"/>
    <w:rsid w:val="008C39D7"/>
  </w:style>
  <w:style w:type="character" w:customStyle="1" w:styleId="print">
    <w:name w:val="print"/>
    <w:basedOn w:val="a0"/>
    <w:rsid w:val="008C39D7"/>
  </w:style>
  <w:style w:type="paragraph" w:styleId="a4">
    <w:name w:val="Normal (Web)"/>
    <w:basedOn w:val="a"/>
    <w:uiPriority w:val="99"/>
    <w:semiHidden/>
    <w:unhideWhenUsed/>
    <w:rsid w:val="008C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C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2020-09-23T04:08:00Z</dcterms:created>
  <dcterms:modified xsi:type="dcterms:W3CDTF">2020-09-23T04:08:00Z</dcterms:modified>
</cp:coreProperties>
</file>