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9D" w:rsidRPr="00323B9D" w:rsidRDefault="00323B9D" w:rsidP="00323B9D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323B9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323B9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"http://kadastr.krasnogvard.ru/index.php/836-zhiloe-pomeshchenie-v-mnogokvartirnom-dome-ne-mozhet-ispolzovatsya-dlya-predostavleniya-gostinichnykh-uslug" </w:instrText>
      </w:r>
      <w:r w:rsidRPr="00323B9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323B9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Жилое помещение в многоквартирном доме не может использоваться для предоставления гостиничных услуг</w:t>
      </w:r>
      <w:r w:rsidRPr="00323B9D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323B9D" w:rsidRDefault="00323B9D" w:rsidP="00323B9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323B9D" w:rsidRPr="00323B9D" w:rsidRDefault="00323B9D" w:rsidP="00323B9D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 xml:space="preserve">Управление </w:t>
      </w:r>
      <w:proofErr w:type="spellStart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>Росреестра</w:t>
      </w:r>
      <w:proofErr w:type="spellEnd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по Республике Адыгея информирует: с 1 октября вступил в силу федеральный закон №59-ФЗ от 15.04.2019, который вносит изменения в Жилищный кодекс РФ. Теперь жилое помещение в многоквартирном доме не может использоваться для предоставления гостиничных услуг. Гостиницы могут размещаться (находиться) только в помещениях нежилого назначения.</w:t>
      </w:r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br/>
        <w:t>Чтобы получить информацию о назначении помещения, можно заказать выписку из Единого государственного реестра недвижимости (ЕГРН).</w:t>
      </w:r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Новый закон о запрете гостиничных услуг в жилых помещениях </w:t>
      </w:r>
      <w:proofErr w:type="gramStart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>направлен</w:t>
      </w:r>
      <w:proofErr w:type="gramEnd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 xml:space="preserve"> прежде всего на защиту собственников квартир в многоквартирном доме. Теперь, чтобы в многоквартирном доме появилась гостиница, необходимо будет перевести жилое помещение </w:t>
      </w:r>
      <w:proofErr w:type="gramStart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>в</w:t>
      </w:r>
      <w:proofErr w:type="gramEnd"/>
      <w:r w:rsidRPr="00323B9D">
        <w:rPr>
          <w:rFonts w:ascii="Verdana" w:eastAsia="Times New Roman" w:hAnsi="Verdana" w:cs="Times New Roman"/>
          <w:color w:val="555555"/>
          <w:sz w:val="18"/>
          <w:szCs w:val="18"/>
        </w:rPr>
        <w:t xml:space="preserve"> нежилое.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9D"/>
    <w:rsid w:val="00323B9D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B9D"/>
    <w:rPr>
      <w:color w:val="0000FF"/>
      <w:u w:val="single"/>
    </w:rPr>
  </w:style>
  <w:style w:type="character" w:customStyle="1" w:styleId="newsitemhits">
    <w:name w:val="newsitem_hits"/>
    <w:basedOn w:val="a0"/>
    <w:rsid w:val="00323B9D"/>
  </w:style>
  <w:style w:type="character" w:customStyle="1" w:styleId="email">
    <w:name w:val="email"/>
    <w:basedOn w:val="a0"/>
    <w:rsid w:val="00323B9D"/>
  </w:style>
  <w:style w:type="character" w:customStyle="1" w:styleId="print">
    <w:name w:val="print"/>
    <w:basedOn w:val="a0"/>
    <w:rsid w:val="00323B9D"/>
  </w:style>
  <w:style w:type="paragraph" w:styleId="a4">
    <w:name w:val="Normal (Web)"/>
    <w:basedOn w:val="a"/>
    <w:uiPriority w:val="99"/>
    <w:semiHidden/>
    <w:unhideWhenUsed/>
    <w:rsid w:val="0032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3B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B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23B9D"/>
    <w:rPr>
      <w:color w:val="0000FF"/>
      <w:u w:val="single"/>
    </w:rPr>
  </w:style>
  <w:style w:type="character" w:customStyle="1" w:styleId="newsitemhits">
    <w:name w:val="newsitem_hits"/>
    <w:basedOn w:val="a0"/>
    <w:rsid w:val="00323B9D"/>
  </w:style>
  <w:style w:type="character" w:customStyle="1" w:styleId="email">
    <w:name w:val="email"/>
    <w:basedOn w:val="a0"/>
    <w:rsid w:val="00323B9D"/>
  </w:style>
  <w:style w:type="character" w:customStyle="1" w:styleId="print">
    <w:name w:val="print"/>
    <w:basedOn w:val="a0"/>
    <w:rsid w:val="00323B9D"/>
  </w:style>
  <w:style w:type="paragraph" w:styleId="a4">
    <w:name w:val="Normal (Web)"/>
    <w:basedOn w:val="a"/>
    <w:uiPriority w:val="99"/>
    <w:semiHidden/>
    <w:unhideWhenUsed/>
    <w:rsid w:val="00323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2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2020-09-23T05:13:00Z</dcterms:created>
  <dcterms:modified xsi:type="dcterms:W3CDTF">2020-09-23T05:13:00Z</dcterms:modified>
</cp:coreProperties>
</file>