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CB" w:rsidRPr="005F27CB" w:rsidRDefault="005F27CB" w:rsidP="005F27CB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5F27C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5F27C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"http://kadastr.krasnogvard.ru/index.php/891-ob-arestakh-na-ob-ekty-nedvizhimosti" </w:instrText>
      </w:r>
      <w:r w:rsidRPr="005F27C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5F27C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Об арестах на объекты недвижимости</w:t>
      </w:r>
      <w:r w:rsidRPr="005F27C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5F27CB" w:rsidRPr="005F27CB" w:rsidRDefault="005F27CB" w:rsidP="005F27C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5F27CB">
        <w:rPr>
          <w:rFonts w:ascii="Verdana" w:eastAsia="Times New Roman" w:hAnsi="Verdana" w:cs="Times New Roman"/>
          <w:color w:val="555555"/>
          <w:sz w:val="18"/>
          <w:szCs w:val="18"/>
        </w:rPr>
        <w:t xml:space="preserve">Управление </w:t>
      </w:r>
      <w:proofErr w:type="spellStart"/>
      <w:r w:rsidRPr="005F27CB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5F27CB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отмечает значительный рост арестов/запрещений, наложенных на объекты недвижимости, в том числе на земельные участки, жилые и нежилые помещения.</w:t>
      </w:r>
      <w:r w:rsidRPr="005F27CB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Если за 11 месяцев 2018 года Управлением </w:t>
      </w:r>
      <w:proofErr w:type="spellStart"/>
      <w:r w:rsidRPr="005F27CB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5F27CB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было зарегистрировано 8 303 арестов\запрещений, и их прекращений, то за аналогичный период текущего года – 14 230.</w:t>
      </w:r>
      <w:r w:rsidRPr="005F27CB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Управление </w:t>
      </w:r>
      <w:proofErr w:type="spellStart"/>
      <w:r w:rsidRPr="005F27CB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5F27CB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обращает внимание, что запись об аресте или запрещении вносится в ЕГРН на основании документов, поступающих в ведомство от службы судебных приставов, судебных и налоговых органов. После проведения регистрации ареста/запрещения правообладателю в течение пяти рабочих дней направляется в бумажном виде уведомление. При этом арест/запрещение может быть наложено как на все объекты недвижимости, так и на конкретные объекты.</w:t>
      </w:r>
      <w:r w:rsidRPr="005F27CB">
        <w:rPr>
          <w:rFonts w:ascii="Verdana" w:eastAsia="Times New Roman" w:hAnsi="Verdana" w:cs="Times New Roman"/>
          <w:color w:val="555555"/>
          <w:sz w:val="18"/>
          <w:szCs w:val="18"/>
        </w:rPr>
        <w:br/>
        <w:t>Причинами применения столь жесткой меры могут быть самыми разными: судебные тяжбы, имущественные споры, это могут быть и неоплаченные штрафы ГИБДД, задолженность за жилищно-коммунальные услуги, неуплата налогов и алиментов и т.д.</w:t>
      </w:r>
      <w:r w:rsidRPr="005F27CB">
        <w:rPr>
          <w:rFonts w:ascii="Verdana" w:eastAsia="Times New Roman" w:hAnsi="Verdana" w:cs="Times New Roman"/>
          <w:color w:val="555555"/>
          <w:sz w:val="18"/>
          <w:szCs w:val="18"/>
        </w:rPr>
        <w:br/>
        <w:t>Обращаем ваше внимание, что снятие арестов\</w:t>
      </w:r>
      <w:proofErr w:type="gramStart"/>
      <w:r w:rsidRPr="005F27CB">
        <w:rPr>
          <w:rFonts w:ascii="Verdana" w:eastAsia="Times New Roman" w:hAnsi="Verdana" w:cs="Times New Roman"/>
          <w:color w:val="555555"/>
          <w:sz w:val="18"/>
          <w:szCs w:val="18"/>
        </w:rPr>
        <w:t>запрещений</w:t>
      </w:r>
      <w:proofErr w:type="gramEnd"/>
      <w:r w:rsidRPr="005F27CB">
        <w:rPr>
          <w:rFonts w:ascii="Verdana" w:eastAsia="Times New Roman" w:hAnsi="Verdana" w:cs="Times New Roman"/>
          <w:color w:val="555555"/>
          <w:sz w:val="18"/>
          <w:szCs w:val="18"/>
        </w:rPr>
        <w:t xml:space="preserve"> возможно только после того, как в Управление поступит документ об его отмене из госоргана, принявшем решение о его наложении.</w:t>
      </w:r>
      <w:r w:rsidRPr="005F27CB">
        <w:rPr>
          <w:rFonts w:ascii="Verdana" w:eastAsia="Times New Roman" w:hAnsi="Verdana" w:cs="Times New Roman"/>
          <w:color w:val="555555"/>
          <w:sz w:val="18"/>
          <w:szCs w:val="18"/>
        </w:rPr>
        <w:br/>
        <w:t>К сведению</w:t>
      </w:r>
      <w:proofErr w:type="gramStart"/>
      <w:r w:rsidRPr="005F27CB">
        <w:rPr>
          <w:rFonts w:ascii="Verdana" w:eastAsia="Times New Roman" w:hAnsi="Verdana" w:cs="Times New Roman"/>
          <w:color w:val="555555"/>
          <w:sz w:val="18"/>
          <w:szCs w:val="18"/>
        </w:rPr>
        <w:br/>
        <w:t>П</w:t>
      </w:r>
      <w:proofErr w:type="gramEnd"/>
      <w:r w:rsidRPr="005F27CB">
        <w:rPr>
          <w:rFonts w:ascii="Verdana" w:eastAsia="Times New Roman" w:hAnsi="Verdana" w:cs="Times New Roman"/>
          <w:color w:val="555555"/>
          <w:sz w:val="18"/>
          <w:szCs w:val="18"/>
        </w:rPr>
        <w:t xml:space="preserve">роверить наличие зарегистрированных арестов (запрещений) можно также на сайте </w:t>
      </w:r>
      <w:proofErr w:type="spellStart"/>
      <w:r w:rsidRPr="005F27CB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5F27CB">
        <w:rPr>
          <w:rFonts w:ascii="Verdana" w:eastAsia="Times New Roman" w:hAnsi="Verdana" w:cs="Times New Roman"/>
          <w:color w:val="555555"/>
          <w:sz w:val="18"/>
          <w:szCs w:val="18"/>
        </w:rPr>
        <w:t xml:space="preserve"> (www.rosreestr.ru) с помощью сервиса "Справочная информация по объектам недвижимости в режиме </w:t>
      </w:r>
      <w:proofErr w:type="spellStart"/>
      <w:r w:rsidRPr="005F27CB">
        <w:rPr>
          <w:rFonts w:ascii="Verdana" w:eastAsia="Times New Roman" w:hAnsi="Verdana" w:cs="Times New Roman"/>
          <w:color w:val="555555"/>
          <w:sz w:val="18"/>
          <w:szCs w:val="18"/>
        </w:rPr>
        <w:t>online</w:t>
      </w:r>
      <w:proofErr w:type="spellEnd"/>
      <w:r w:rsidRPr="005F27CB">
        <w:rPr>
          <w:rFonts w:ascii="Verdana" w:eastAsia="Times New Roman" w:hAnsi="Verdana" w:cs="Times New Roman"/>
          <w:color w:val="555555"/>
          <w:sz w:val="18"/>
          <w:szCs w:val="18"/>
        </w:rPr>
        <w:t>". Увидеть наличие зарегистрированных арестов можно во вкладке "права и ограничения". Этот сервис является бесплатным, информация отражается в режиме реального времени на дату обновления".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CB"/>
    <w:rsid w:val="005F27CB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27CB"/>
    <w:rPr>
      <w:color w:val="0000FF"/>
      <w:u w:val="single"/>
    </w:rPr>
  </w:style>
  <w:style w:type="character" w:customStyle="1" w:styleId="newsitemhits">
    <w:name w:val="newsitem_hits"/>
    <w:basedOn w:val="a0"/>
    <w:rsid w:val="005F27CB"/>
  </w:style>
  <w:style w:type="character" w:customStyle="1" w:styleId="email">
    <w:name w:val="email"/>
    <w:basedOn w:val="a0"/>
    <w:rsid w:val="005F27CB"/>
  </w:style>
  <w:style w:type="character" w:customStyle="1" w:styleId="print">
    <w:name w:val="print"/>
    <w:basedOn w:val="a0"/>
    <w:rsid w:val="005F27CB"/>
  </w:style>
  <w:style w:type="paragraph" w:styleId="a4">
    <w:name w:val="Normal (Web)"/>
    <w:basedOn w:val="a"/>
    <w:uiPriority w:val="99"/>
    <w:semiHidden/>
    <w:unhideWhenUsed/>
    <w:rsid w:val="005F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27CB"/>
    <w:rPr>
      <w:color w:val="0000FF"/>
      <w:u w:val="single"/>
    </w:rPr>
  </w:style>
  <w:style w:type="character" w:customStyle="1" w:styleId="newsitemhits">
    <w:name w:val="newsitem_hits"/>
    <w:basedOn w:val="a0"/>
    <w:rsid w:val="005F27CB"/>
  </w:style>
  <w:style w:type="character" w:customStyle="1" w:styleId="email">
    <w:name w:val="email"/>
    <w:basedOn w:val="a0"/>
    <w:rsid w:val="005F27CB"/>
  </w:style>
  <w:style w:type="character" w:customStyle="1" w:styleId="print">
    <w:name w:val="print"/>
    <w:basedOn w:val="a0"/>
    <w:rsid w:val="005F27CB"/>
  </w:style>
  <w:style w:type="paragraph" w:styleId="a4">
    <w:name w:val="Normal (Web)"/>
    <w:basedOn w:val="a"/>
    <w:uiPriority w:val="99"/>
    <w:semiHidden/>
    <w:unhideWhenUsed/>
    <w:rsid w:val="005F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2020-09-23T04:18:00Z</dcterms:created>
  <dcterms:modified xsi:type="dcterms:W3CDTF">2020-09-23T04:18:00Z</dcterms:modified>
</cp:coreProperties>
</file>