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F4D96" w14:textId="77777777" w:rsidR="00797DDF" w:rsidRPr="00797DDF" w:rsidRDefault="00797DDF" w:rsidP="00797DDF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797DDF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797DDF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"http://upfr.abalash.ru/index.php/459-vyplata-pravopreemnikam-pensionnykh-nakoplenij" </w:instrText>
      </w:r>
      <w:r w:rsidRPr="00797DDF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797DDF">
        <w:rPr>
          <w:rStyle w:val="a3"/>
          <w:rFonts w:ascii="Tahoma" w:hAnsi="Tahoma" w:cs="Tahoma"/>
          <w:b w:val="0"/>
          <w:bCs w:val="0"/>
          <w:color w:val="727272"/>
          <w:sz w:val="27"/>
          <w:szCs w:val="27"/>
          <w:u w:val="none"/>
        </w:rPr>
        <w:t>Выплата правопреемникам пенсионных накоплений</w:t>
      </w:r>
      <w:r w:rsidRPr="00797DDF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5F7B327B" w14:textId="77777777" w:rsidR="00797DDF" w:rsidRDefault="00797DDF" w:rsidP="00797DDF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Правопреемникам средства могут быть выплачены в том случае, если у гражданина были сформированы пенсионные накопления за счет уплаты страховых взносов на накопительную часть пенсии работодателем (платежи осуществлялись в пользу мужчин 1953 - 1966 года рождения и женщин 1957 - 1966 года рождения в период с 2002 по 2004 год включительно, а также граждан 1967 года рождения и младше) или добровольных страховых взносов в рамках Программы государственного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софинансирования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пенсии и инвестиционного дохода от размещения средств пенсионных накоплений.</w:t>
      </w:r>
    </w:p>
    <w:p w14:paraId="144C8F39" w14:textId="77777777" w:rsidR="00797DDF" w:rsidRDefault="00797DDF" w:rsidP="00797DDF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Гражданин имеет право заранее определить правопреемников средств своих пенсионных накоплений. Если такого заявления нет, то правопреемниками считаются родственники умершего, определенные в соответствии с законодательством РФ.</w:t>
      </w:r>
    </w:p>
    <w:p w14:paraId="581F3ED2" w14:textId="77777777" w:rsidR="00797DDF" w:rsidRDefault="00797DDF" w:rsidP="00797DDF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Если гражданину была установлена выплата накопительной пенсии (бессрочно), в случае его смерти средства пенсионных накоплений правопреемникам не выплачиваются.</w:t>
      </w:r>
    </w:p>
    <w:p w14:paraId="41B9D235" w14:textId="77777777" w:rsidR="00797DDF" w:rsidRDefault="00797DDF" w:rsidP="00797DDF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Заявление о выплате средств пенсионных накоплений умершего правопреемникам необходимо подать не позднее 6 месяцев со дня его смерти либо в ПФР, либо в НПФ (в зависимости от того, какой фонд был страховщиком пенсионных накоплений при жизни умершего). Если указанный срок будет пропущен, право на получение выплаты придётся восстанавливать в судебном порядке.</w:t>
      </w:r>
    </w:p>
    <w:p w14:paraId="10C225E1" w14:textId="77777777" w:rsidR="00797DDF" w:rsidRDefault="00797DDF" w:rsidP="00797DDF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При подаче заявления необходимо предъявить документы, подтверждающие родственные отношения, и документы личного хранения. Перечень документов определен Правилами, утвержденными постановлениями Правительства РФ от 30 июля 2014 года №710 и №711.</w:t>
      </w:r>
    </w:p>
    <w:p w14:paraId="0333EE6D" w14:textId="77777777" w:rsidR="00797DDF" w:rsidRDefault="00797DDF" w:rsidP="00797DDF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Выплата правопреемникам умершего застрахованного лица средств пенсионных накоплений осуществляется не позднее 20 числа месяца, следующего за месяцем принятия решения о выплате. Решение о выплате принимается в течение седьмого месяца со дня смерти гражданина.</w:t>
      </w:r>
    </w:p>
    <w:p w14:paraId="7A4E7C39" w14:textId="77777777" w:rsidR="00797DDF" w:rsidRDefault="00797DDF" w:rsidP="00797DDF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Пенсионные накопления можно получить через почтовое отделение связи, а также путем перечисления средств на банковский счет/банковские счета правопреемников</w:t>
      </w:r>
    </w:p>
    <w:p w14:paraId="3000927E" w14:textId="77777777" w:rsidR="00797DDF" w:rsidRDefault="00797DDF" w:rsidP="00797DDF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br/>
        <w:t xml:space="preserve">Начальник Управления С.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Чуяко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14:paraId="184BDA77" w14:textId="77777777" w:rsidR="00083AC3" w:rsidRPr="00797DDF" w:rsidRDefault="00083AC3" w:rsidP="00797DDF"/>
    <w:sectPr w:rsidR="00083AC3" w:rsidRPr="0079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8302A"/>
    <w:rsid w:val="00083AC3"/>
    <w:rsid w:val="000F081B"/>
    <w:rsid w:val="00101A9F"/>
    <w:rsid w:val="00112E48"/>
    <w:rsid w:val="00142A79"/>
    <w:rsid w:val="00151CC3"/>
    <w:rsid w:val="001652DF"/>
    <w:rsid w:val="001827E3"/>
    <w:rsid w:val="0019408F"/>
    <w:rsid w:val="001941A5"/>
    <w:rsid w:val="001C30BA"/>
    <w:rsid w:val="002D2066"/>
    <w:rsid w:val="00340A29"/>
    <w:rsid w:val="00364294"/>
    <w:rsid w:val="00385206"/>
    <w:rsid w:val="003A0AA0"/>
    <w:rsid w:val="003C03A5"/>
    <w:rsid w:val="003D3D4C"/>
    <w:rsid w:val="003D51EC"/>
    <w:rsid w:val="003F00D5"/>
    <w:rsid w:val="003F59BA"/>
    <w:rsid w:val="00435EBB"/>
    <w:rsid w:val="00514C29"/>
    <w:rsid w:val="00536F88"/>
    <w:rsid w:val="00573B54"/>
    <w:rsid w:val="0058306D"/>
    <w:rsid w:val="00594CD7"/>
    <w:rsid w:val="005C610B"/>
    <w:rsid w:val="005E252C"/>
    <w:rsid w:val="0068274A"/>
    <w:rsid w:val="00705201"/>
    <w:rsid w:val="00797DDF"/>
    <w:rsid w:val="007D20B8"/>
    <w:rsid w:val="00836955"/>
    <w:rsid w:val="00860ACD"/>
    <w:rsid w:val="00973B6F"/>
    <w:rsid w:val="009C483E"/>
    <w:rsid w:val="009C5596"/>
    <w:rsid w:val="009C777A"/>
    <w:rsid w:val="00A02E9B"/>
    <w:rsid w:val="00A25762"/>
    <w:rsid w:val="00A36F72"/>
    <w:rsid w:val="00A50D87"/>
    <w:rsid w:val="00A93EA4"/>
    <w:rsid w:val="00AC4DF4"/>
    <w:rsid w:val="00AD176F"/>
    <w:rsid w:val="00B874AF"/>
    <w:rsid w:val="00B9673C"/>
    <w:rsid w:val="00BA6DF5"/>
    <w:rsid w:val="00BB0D9E"/>
    <w:rsid w:val="00BF7634"/>
    <w:rsid w:val="00C20297"/>
    <w:rsid w:val="00CE7867"/>
    <w:rsid w:val="00D51196"/>
    <w:rsid w:val="00D757EF"/>
    <w:rsid w:val="00DB6CE3"/>
    <w:rsid w:val="00E6591D"/>
    <w:rsid w:val="00EB4F7A"/>
    <w:rsid w:val="00EE61BC"/>
    <w:rsid w:val="00F13CB5"/>
    <w:rsid w:val="00F56F12"/>
    <w:rsid w:val="00F6088D"/>
    <w:rsid w:val="00FA7517"/>
    <w:rsid w:val="00FC246D"/>
    <w:rsid w:val="00F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70</cp:revision>
  <dcterms:created xsi:type="dcterms:W3CDTF">2020-10-04T18:31:00Z</dcterms:created>
  <dcterms:modified xsi:type="dcterms:W3CDTF">2020-10-04T19:13:00Z</dcterms:modified>
</cp:coreProperties>
</file>