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777A" w14:textId="77777777" w:rsidR="003C03A5" w:rsidRPr="003C03A5" w:rsidRDefault="003C03A5" w:rsidP="003C03A5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3C03A5">
          <w:rPr>
            <w:rStyle w:val="a3"/>
            <w:rFonts w:ascii="Tahoma" w:hAnsi="Tahoma" w:cs="Tahoma"/>
            <w:b w:val="0"/>
            <w:bCs w:val="0"/>
            <w:color w:val="727272"/>
            <w:sz w:val="27"/>
            <w:szCs w:val="27"/>
            <w:u w:val="none"/>
          </w:rPr>
          <w:t>В учебных заведениях Адыгеи прошел Единый день пенсионной грамотности молодежи</w:t>
        </w:r>
      </w:hyperlink>
    </w:p>
    <w:p w14:paraId="363DF742" w14:textId="77777777" w:rsidR="003C03A5" w:rsidRDefault="003C03A5" w:rsidP="003C03A5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Накануне в средних и высших учебных заведениях Адыгеи прошла Всероссийская акция «Единый день пенсионной грамотности молодежи».</w:t>
      </w:r>
      <w:r>
        <w:rPr>
          <w:rFonts w:ascii="Arial" w:hAnsi="Arial" w:cs="Arial"/>
          <w:color w:val="555555"/>
          <w:sz w:val="18"/>
          <w:szCs w:val="18"/>
        </w:rPr>
        <w:br/>
        <w:t>Масштабная информационно-разъяснительная кампания по повышению пенсионной и социальной грамотности молодежи проходит по всей стране уже девятый год подряд. Встречи со специалистами ПФР проходят в виде открытых уроков, семинаров, лекций или экскурсий в зданиях Пенсионного фонда, где молодых людей знакомят с особенностями функционирования пенсионной системы России, с работой Пенсионного фонда, электронными сервисами и услугами ПФР. </w:t>
      </w:r>
      <w:r>
        <w:rPr>
          <w:rFonts w:ascii="Arial" w:hAnsi="Arial" w:cs="Arial"/>
          <w:color w:val="555555"/>
          <w:sz w:val="18"/>
          <w:szCs w:val="18"/>
        </w:rPr>
        <w:br/>
        <w:t>Специально для таких уроков ПФР разрабатывает и издает учебное пособие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  <w:r>
        <w:rPr>
          <w:rFonts w:ascii="Arial" w:hAnsi="Arial" w:cs="Arial"/>
          <w:color w:val="555555"/>
          <w:sz w:val="18"/>
          <w:szCs w:val="18"/>
        </w:rPr>
        <w:br/>
        <w:t>Полный образовательный курс для учащейся молодежи по основам пенсионного законодательства продлится до конца текущего года.</w:t>
      </w:r>
    </w:p>
    <w:p w14:paraId="184BDA77" w14:textId="77777777" w:rsidR="00083AC3" w:rsidRPr="003C03A5" w:rsidRDefault="00083AC3" w:rsidP="003C03A5"/>
    <w:sectPr w:rsidR="00083AC3" w:rsidRPr="003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973B6F"/>
    <w:rsid w:val="009C483E"/>
    <w:rsid w:val="00A02E9B"/>
    <w:rsid w:val="00A25762"/>
    <w:rsid w:val="00A36F72"/>
    <w:rsid w:val="00A50D87"/>
    <w:rsid w:val="00A93EA4"/>
    <w:rsid w:val="00AD176F"/>
    <w:rsid w:val="00B874AF"/>
    <w:rsid w:val="00B9673C"/>
    <w:rsid w:val="00C20297"/>
    <w:rsid w:val="00CE7867"/>
    <w:rsid w:val="00D51196"/>
    <w:rsid w:val="00D757EF"/>
    <w:rsid w:val="00DB6CE3"/>
    <w:rsid w:val="00E6591D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74-v-uchebnykh-zavedeniyakh-adygei-proshel-edinyj-den-pensionnoj-gramotnosti-molode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57</cp:revision>
  <dcterms:created xsi:type="dcterms:W3CDTF">2020-10-04T18:31:00Z</dcterms:created>
  <dcterms:modified xsi:type="dcterms:W3CDTF">2020-10-04T19:04:00Z</dcterms:modified>
</cp:coreProperties>
</file>