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BC30" w14:textId="77777777" w:rsidR="00266E12" w:rsidRPr="00266E12" w:rsidRDefault="00266E12" w:rsidP="00266E12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266E12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Будущему пенсионеру на заметку</w:t>
        </w:r>
      </w:hyperlink>
    </w:p>
    <w:p w14:paraId="35FD34FC" w14:textId="77777777" w:rsidR="00266E12" w:rsidRDefault="00266E12" w:rsidP="00266E12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Сегодня обращение за пенсией не доставляет особых хлопот, достаточно обратиться к своему работодателю, и он поможет в оформлении необходимого пакета документов для назначения пенсии.</w:t>
      </w:r>
      <w:r>
        <w:rPr>
          <w:rFonts w:ascii="Arial" w:hAnsi="Arial" w:cs="Arial"/>
          <w:color w:val="555555"/>
          <w:sz w:val="18"/>
          <w:szCs w:val="18"/>
        </w:rPr>
        <w:br/>
        <w:t>На сегодняшний день около 2800 работодателей Адыгеи заключили Соглашение с ПФР об электронном взаимодействии для проведения заблаговременной подготовки документов и назначения пенсии своим сотрудникам.</w:t>
      </w:r>
      <w:r>
        <w:rPr>
          <w:rFonts w:ascii="Arial" w:hAnsi="Arial" w:cs="Arial"/>
          <w:color w:val="555555"/>
          <w:sz w:val="18"/>
          <w:szCs w:val="18"/>
        </w:rPr>
        <w:br/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дополнительные сведения о стаже или заработной плате, то сотрудника обязательно уведомят об этом через работодателя и при необходимости окажут помощь в получении недостающих документов. Такой подход не только облегчает взаимодействие с ПФР, но и позволяет учесть все пенсионные права граждан, выходящих на пенсию.</w:t>
      </w:r>
      <w:r>
        <w:rPr>
          <w:rFonts w:ascii="Arial" w:hAnsi="Arial" w:cs="Arial"/>
          <w:color w:val="555555"/>
          <w:sz w:val="18"/>
          <w:szCs w:val="18"/>
        </w:rPr>
        <w:br/>
        <w:t>Обращаем внимание, что работодатель вправе представить в территориальный орган ПФР заявление и документы, необходимые для назначения пенсии, на основании письменного согласия гражданина и документа, подтверждающего, что гражданин состоит в трудовых отношениях с работодателем.</w:t>
      </w:r>
    </w:p>
    <w:p w14:paraId="184BDA77" w14:textId="77777777" w:rsidR="00083AC3" w:rsidRPr="00266E12" w:rsidRDefault="00083AC3" w:rsidP="00266E12"/>
    <w:sectPr w:rsidR="00083AC3" w:rsidRPr="0026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05D09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66E12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B7008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B11E8"/>
    <w:rsid w:val="007D20B8"/>
    <w:rsid w:val="007F0C5C"/>
    <w:rsid w:val="007F77A9"/>
    <w:rsid w:val="00836955"/>
    <w:rsid w:val="00860ACD"/>
    <w:rsid w:val="00882B32"/>
    <w:rsid w:val="008B1EFD"/>
    <w:rsid w:val="00973B6F"/>
    <w:rsid w:val="009748A2"/>
    <w:rsid w:val="009C483E"/>
    <w:rsid w:val="009C5596"/>
    <w:rsid w:val="009C777A"/>
    <w:rsid w:val="00A02E9B"/>
    <w:rsid w:val="00A03A9A"/>
    <w:rsid w:val="00A25762"/>
    <w:rsid w:val="00A36F72"/>
    <w:rsid w:val="00A50D87"/>
    <w:rsid w:val="00A93EA4"/>
    <w:rsid w:val="00AC25A6"/>
    <w:rsid w:val="00AC4DF4"/>
    <w:rsid w:val="00AD176F"/>
    <w:rsid w:val="00B75A9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EF26E5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31-budushchemu-pensioneru-na-zamet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99</cp:revision>
  <dcterms:created xsi:type="dcterms:W3CDTF">2020-10-04T18:31:00Z</dcterms:created>
  <dcterms:modified xsi:type="dcterms:W3CDTF">2020-10-04T19:29:00Z</dcterms:modified>
</cp:coreProperties>
</file>