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BDD" w:rsidRPr="001D0BDD" w:rsidRDefault="001D0BDD" w:rsidP="001D0BD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1D0BD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1D0BD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"http://kadastr.krasnogvard.ru/index.php/821-sdelki-s-nedvizhimostyu-v-elektronnom-vide-poluchili-dopolnitelnuyu-zashchitu" </w:instrText>
      </w:r>
      <w:r w:rsidRPr="001D0BD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1D0BD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  <w:u w:val="single"/>
        </w:rPr>
        <w:t>Сделки с недвижимостью в электронном виде получили дополнительную защиту</w:t>
      </w:r>
      <w:r w:rsidRPr="001D0BD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1D0BDD" w:rsidRDefault="001D0BDD" w:rsidP="001D0BD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1D0BDD" w:rsidRPr="001D0BDD" w:rsidRDefault="001D0BDD" w:rsidP="001D0BD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proofErr w:type="gram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Президент России Владимир Путин подписал закон, который предоставляет гражданам право внести в Единый государственный реестр недвижимости (ЕГРН) отметку о возможности представления в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заявления о переходе или прекращении права на принадлежащую им недвижимость, подписанного электронной подписью*. Закон принят с целью обеспечения защиты прав граждан в результате совместной работы депутатов Государственной Думы и Правительства Российской Федерации.</w:t>
      </w:r>
      <w:proofErr w:type="gram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принимал участие в работе над поправками к проекту закона.</w:t>
      </w: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Если гражданин допускает проведение сделок с его недвижимостью в электронной форме с использованием усиленной квалифицированной электронной подписи, то он об этом отдельно должен подать заявление в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бумажной форме. При отсутствии такого заявления от собственника государственная регистрация перехода прав на основании электронного пакета документов будет невозможна.</w:t>
      </w: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частности, закон защищает граждан от мошеннических действий с их недвижимостью, совершаемых при помощи электронной подписи. Он направлен на исключение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собственника, полученной в удостоверяющем </w:t>
      </w:r>
      <w:proofErr w:type="gram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центре</w:t>
      </w:r>
      <w:proofErr w:type="gram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том числе по поддельным документам.</w:t>
      </w: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  <w:t>При этом закон предусматривает ряд случаев, когда для проведения сделок с недвижимостью в электронном виде не будет требоваться специальная отметка в ЕГРН, сделанная на основании заявления собственника недвижимости.</w:t>
      </w: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«При принятии закона основная сложность была в поиске баланса между степенью защиты прав граждан на их имущество и задачей не сдерживать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цифровизацию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на рынке недвижимости. Решить эти задачи позволило сбалансированное решение. Так, согласно закону внесение отметки в реестр недвижимости не потребуется, если электронная подпись выдана Федеральной кадастровой палатой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, при проведении сделок с участием нотариусов и органов власти, которые взаимодействуют с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электронном виде. Закон также сохраняет все возможности подачи электронных пакетов от кредитных организаций без внесения в реестр недвижимости специальной отметки на основании заявления собственника. Таким образом, его действие не будет распространяться на популярные цифровые проекты, такие как электронная ипотека», – говорит заместитель Министра экономического развития Российской Федерации – руководитель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Виктория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Абрамченко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.</w:t>
      </w: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Справочно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 С этого момента отмечается рост таких заявлений, поданных собственниками недвижимости в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. Так, их количество, полученное </w:t>
      </w:r>
      <w:proofErr w:type="spellStart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Росреестром</w:t>
      </w:r>
      <w:proofErr w:type="spellEnd"/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2018 году, выросло по сравнению с 2014 годом, почти в 9 раз. Всего за период с 1 января 2014 года по 30 марта 2019 года ведомство получило порядка 550 тыс. заявлений собственников о невозможности проведения сделок без их личного участия.</w:t>
      </w:r>
    </w:p>
    <w:p w:rsidR="001D0BDD" w:rsidRPr="001D0BDD" w:rsidRDefault="001D0BDD" w:rsidP="001D0BD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r w:rsidRPr="001D0BDD">
        <w:rPr>
          <w:rFonts w:ascii="Verdana" w:eastAsia="Times New Roman" w:hAnsi="Verdana" w:cs="Times New Roman"/>
          <w:color w:val="555555"/>
          <w:sz w:val="18"/>
          <w:szCs w:val="18"/>
        </w:rPr>
        <w:t>* Законопроект № 728232-7 «О внесении изменений в Федеральный закон «О государственной регистрации недвижимости» (в части отметки о возможности предоставления заявления на государственную регистрацию права, заверенного электронной подписью гражданина).</w:t>
      </w:r>
    </w:p>
    <w:p w:rsidR="00FD6FD1" w:rsidRDefault="00FD6FD1">
      <w:pPr>
        <w:rPr>
          <w:rFonts w:ascii="Tahoma" w:eastAsia="Times New Roman" w:hAnsi="Tahoma" w:cs="Tahoma"/>
          <w:b/>
          <w:bCs/>
          <w:color w:val="727272"/>
          <w:sz w:val="31"/>
          <w:szCs w:val="31"/>
        </w:rPr>
      </w:pPr>
    </w:p>
    <w:p w:rsidR="001D0BDD" w:rsidRDefault="001D0BDD"/>
    <w:sectPr w:rsidR="001D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DD"/>
    <w:rsid w:val="001D0BD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BDD"/>
    <w:rPr>
      <w:color w:val="0000FF"/>
      <w:u w:val="single"/>
    </w:rPr>
  </w:style>
  <w:style w:type="character" w:customStyle="1" w:styleId="newsitemhits">
    <w:name w:val="newsitem_hits"/>
    <w:basedOn w:val="a0"/>
    <w:rsid w:val="001D0BDD"/>
  </w:style>
  <w:style w:type="character" w:customStyle="1" w:styleId="email">
    <w:name w:val="email"/>
    <w:basedOn w:val="a0"/>
    <w:rsid w:val="001D0BDD"/>
  </w:style>
  <w:style w:type="character" w:customStyle="1" w:styleId="print">
    <w:name w:val="print"/>
    <w:basedOn w:val="a0"/>
    <w:rsid w:val="001D0BDD"/>
  </w:style>
  <w:style w:type="paragraph" w:styleId="a4">
    <w:name w:val="Normal (Web)"/>
    <w:basedOn w:val="a"/>
    <w:uiPriority w:val="99"/>
    <w:semiHidden/>
    <w:unhideWhenUsed/>
    <w:rsid w:val="001D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0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D0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0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0BDD"/>
    <w:rPr>
      <w:color w:val="0000FF"/>
      <w:u w:val="single"/>
    </w:rPr>
  </w:style>
  <w:style w:type="character" w:customStyle="1" w:styleId="newsitemhits">
    <w:name w:val="newsitem_hits"/>
    <w:basedOn w:val="a0"/>
    <w:rsid w:val="001D0BDD"/>
  </w:style>
  <w:style w:type="character" w:customStyle="1" w:styleId="email">
    <w:name w:val="email"/>
    <w:basedOn w:val="a0"/>
    <w:rsid w:val="001D0BDD"/>
  </w:style>
  <w:style w:type="character" w:customStyle="1" w:styleId="print">
    <w:name w:val="print"/>
    <w:basedOn w:val="a0"/>
    <w:rsid w:val="001D0BDD"/>
  </w:style>
  <w:style w:type="paragraph" w:styleId="a4">
    <w:name w:val="Normal (Web)"/>
    <w:basedOn w:val="a"/>
    <w:uiPriority w:val="99"/>
    <w:semiHidden/>
    <w:unhideWhenUsed/>
    <w:rsid w:val="001D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D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2020-09-23T05:24:00Z</dcterms:created>
  <dcterms:modified xsi:type="dcterms:W3CDTF">2020-09-23T05:24:00Z</dcterms:modified>
</cp:coreProperties>
</file>