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9A66" w14:textId="77777777" w:rsidR="000F081B" w:rsidRPr="000F081B" w:rsidRDefault="000F081B" w:rsidP="000F081B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0F081B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0F081B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"http://upfr.abalash.ru/index.php/477-o-provedenii-zablagovremennoj-raboty-s-litsami-vykhodyashchimi-na-pensiyu-v-blizhajshee-vremya-a-takzhe-s-grazhdanami-predpensionnogo-vozrasta" </w:instrText>
      </w:r>
      <w:r w:rsidRPr="000F081B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0F081B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>О проведении заблаговременной работы с лицами, выходящими на пенсию в ближайшее время, а также с гражданами предпенсионного возраста</w:t>
      </w:r>
      <w:r w:rsidRPr="000F081B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504A9AA2" w14:textId="77777777" w:rsidR="000F081B" w:rsidRDefault="000F081B" w:rsidP="000F081B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связи с вступлением в силу положений Федерального закона от 3 октября 2018 года № 350-ФЗ «О внесении изменений в отдельные законодательные акты Российской Федерации по вопросам назначения и выплаты пенсий» на ПФР возложена новая обязанность по представлению сведений о гражданах предпенсионного возраста как в налоговые органы, органы государственной власти субъектов Российской Федерации, в том числе в области содействия занятости населения, работодателям, так и непосредственно гражданину.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Гражданам предпенсионного возраста, при обращении в Управление ПФР в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Тахтамукайском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районе (далее – Управление) за получением любой информации, рекомендуется провести заблаговременную работу для уточнения своих пенсионных прав.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Для этого при себе необходимо иметь документы, подтверждающие гражданство и место проживания (паспорт, вид на жительство или иной подтверждающий документ); документы, подтверждающие страховой стаж (трудовая книжка, уточняющие справки, выписки из приказов и т.д.); сведения о детях (свидетельства о рождении детей, справки с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ЗАГСа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др</w:t>
      </w:r>
      <w:proofErr w:type="spellEnd"/>
      <w:r>
        <w:rPr>
          <w:rFonts w:ascii="Arial" w:hAnsi="Arial" w:cs="Arial"/>
          <w:color w:val="555555"/>
          <w:sz w:val="18"/>
          <w:szCs w:val="18"/>
        </w:rPr>
        <w:t>); справки, подтверждающие проживание супругов военнослужащих, проходивших военную службу по контракту, вместе с супругами в местностях, где они не могли трудиться в связи с отсутствием возможности трудоустройства; военный билет или иной документ, подтверждающий военную или приравненную к ней службу; период получения пособия по безработице до 1 января 2002 года.</w:t>
      </w:r>
      <w:r>
        <w:rPr>
          <w:rFonts w:ascii="Arial" w:hAnsi="Arial" w:cs="Arial"/>
          <w:color w:val="555555"/>
          <w:sz w:val="18"/>
          <w:szCs w:val="18"/>
        </w:rPr>
        <w:br/>
        <w:t>Управление дает правовую оценку представленным документам, в том числе документов, подтверждающих стаж на соответствующих видах работ, анализирует соответствие сведений о пенсионных правах граждан, имеющихся в распоряжении территориального органа ПФР, сведениям, содержащимся в представленных документах.</w:t>
      </w:r>
      <w:r>
        <w:rPr>
          <w:rFonts w:ascii="Arial" w:hAnsi="Arial" w:cs="Arial"/>
          <w:color w:val="555555"/>
          <w:sz w:val="18"/>
          <w:szCs w:val="18"/>
        </w:rPr>
        <w:br/>
        <w:t>Также Управление окажет содействие гражданину в истребовании сведений (документов) о стаже, заработной плате, а также иных периодах, засчитываемых в страховой стаж из государственных и муниципальных органов, военных комиссариатов, архивных организаций и других учреждений, располагающих данными, влияющими на пенсионные права застрахованного лица, посредством направления соответствующих запросов (в том числе посредством Единой системы межведомственного электронного взаимодействия).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Заблаговременная работа с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предпенсионерами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обеспечит полноту и достоверность сведений о пенсионных правах застрахованных лиц, содержащихся в их индивидуальных лицевых счетах и, соответственно, назначение пенсий в короткие сроки по сведениям индивидуального (персонифицированного) учета без личного посещения территориального органа ПФР гражданином</w:t>
      </w:r>
    </w:p>
    <w:p w14:paraId="184BDA77" w14:textId="77777777" w:rsidR="00083AC3" w:rsidRPr="000F081B" w:rsidRDefault="00083AC3" w:rsidP="000F081B"/>
    <w:sectPr w:rsidR="00083AC3" w:rsidRPr="000F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0F081B"/>
    <w:rsid w:val="00142A79"/>
    <w:rsid w:val="00151CC3"/>
    <w:rsid w:val="001652DF"/>
    <w:rsid w:val="001827E3"/>
    <w:rsid w:val="0019408F"/>
    <w:rsid w:val="001941A5"/>
    <w:rsid w:val="002D2066"/>
    <w:rsid w:val="00340A29"/>
    <w:rsid w:val="00364294"/>
    <w:rsid w:val="00385206"/>
    <w:rsid w:val="003A0AA0"/>
    <w:rsid w:val="003D3D4C"/>
    <w:rsid w:val="003D51EC"/>
    <w:rsid w:val="003F00D5"/>
    <w:rsid w:val="003F59BA"/>
    <w:rsid w:val="00514C29"/>
    <w:rsid w:val="0058306D"/>
    <w:rsid w:val="00594CD7"/>
    <w:rsid w:val="005C610B"/>
    <w:rsid w:val="005E252C"/>
    <w:rsid w:val="0068274A"/>
    <w:rsid w:val="00705201"/>
    <w:rsid w:val="007D20B8"/>
    <w:rsid w:val="00836955"/>
    <w:rsid w:val="00973B6F"/>
    <w:rsid w:val="009C483E"/>
    <w:rsid w:val="00A02E9B"/>
    <w:rsid w:val="00A25762"/>
    <w:rsid w:val="00A36F72"/>
    <w:rsid w:val="00A50D87"/>
    <w:rsid w:val="00A93EA4"/>
    <w:rsid w:val="00AD176F"/>
    <w:rsid w:val="00B874AF"/>
    <w:rsid w:val="00B9673C"/>
    <w:rsid w:val="00C20297"/>
    <w:rsid w:val="00CE7867"/>
    <w:rsid w:val="00D51196"/>
    <w:rsid w:val="00D757EF"/>
    <w:rsid w:val="00DB6CE3"/>
    <w:rsid w:val="00E6591D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54</cp:revision>
  <dcterms:created xsi:type="dcterms:W3CDTF">2020-10-04T18:31:00Z</dcterms:created>
  <dcterms:modified xsi:type="dcterms:W3CDTF">2020-10-04T19:03:00Z</dcterms:modified>
</cp:coreProperties>
</file>